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A33" w:rsidRPr="00DE7080" w:rsidRDefault="0076253C" w:rsidP="00E66A33">
      <w:pPr>
        <w:pStyle w:val="Heading1"/>
      </w:pPr>
      <w:r>
        <w:t xml:space="preserve">Changement au sein du </w:t>
      </w:r>
      <w:r w:rsidR="005F519F">
        <w:t>Conseil d</w:t>
      </w:r>
      <w:r w:rsidR="005B3414">
        <w:t>’Administration</w:t>
      </w:r>
      <w:r>
        <w:t xml:space="preserve"> d’Endress+Hauser </w:t>
      </w:r>
    </w:p>
    <w:p w:rsidR="00E66A33" w:rsidRPr="00E9431C" w:rsidRDefault="00303C17" w:rsidP="00E66A33">
      <w:pPr>
        <w:pStyle w:val="Heading2"/>
      </w:pPr>
      <w:r>
        <w:t xml:space="preserve">Mathis </w:t>
      </w:r>
      <w:proofErr w:type="spellStart"/>
      <w:r>
        <w:t>Büttiker</w:t>
      </w:r>
      <w:proofErr w:type="spellEnd"/>
      <w:r>
        <w:t xml:space="preserve"> succède à Fernando </w:t>
      </w:r>
      <w:proofErr w:type="spellStart"/>
      <w:r>
        <w:t>Fuenzalida</w:t>
      </w:r>
      <w:proofErr w:type="spellEnd"/>
      <w:r>
        <w:t xml:space="preserve">  </w:t>
      </w:r>
    </w:p>
    <w:p w:rsidR="00E9431C" w:rsidRPr="009936E7" w:rsidRDefault="0076253C" w:rsidP="006527DE">
      <w:pPr>
        <w:rPr>
          <w:b/>
        </w:rPr>
      </w:pPr>
      <w:r>
        <w:rPr>
          <w:b/>
        </w:rPr>
        <w:t xml:space="preserve">Le Conseil </w:t>
      </w:r>
      <w:r w:rsidR="005F519F">
        <w:rPr>
          <w:b/>
        </w:rPr>
        <w:t>d</w:t>
      </w:r>
      <w:r w:rsidR="005B3414">
        <w:rPr>
          <w:b/>
        </w:rPr>
        <w:t>’Administration</w:t>
      </w:r>
      <w:r w:rsidR="005F519F">
        <w:rPr>
          <w:b/>
        </w:rPr>
        <w:t xml:space="preserve"> </w:t>
      </w:r>
      <w:r>
        <w:rPr>
          <w:b/>
        </w:rPr>
        <w:t xml:space="preserve">du groupe Endress+Hauser voit sa composition changer. Fin mai, Fernando </w:t>
      </w:r>
      <w:proofErr w:type="spellStart"/>
      <w:r>
        <w:rPr>
          <w:b/>
        </w:rPr>
        <w:t>Fuenzalida</w:t>
      </w:r>
      <w:proofErr w:type="spellEnd"/>
      <w:r>
        <w:rPr>
          <w:b/>
        </w:rPr>
        <w:t xml:space="preserve"> quittera le poste qu’il y a occupé durant six ans. </w:t>
      </w:r>
      <w:r w:rsidR="00AD2D5D">
        <w:rPr>
          <w:b/>
        </w:rPr>
        <w:t>Pour lui succéder, l</w:t>
      </w:r>
      <w:r>
        <w:rPr>
          <w:b/>
        </w:rPr>
        <w:t xml:space="preserve">’Assemblée </w:t>
      </w:r>
      <w:r w:rsidR="00AD2D5D">
        <w:rPr>
          <w:b/>
        </w:rPr>
        <w:t>G</w:t>
      </w:r>
      <w:r>
        <w:rPr>
          <w:b/>
        </w:rPr>
        <w:t xml:space="preserve">énérale d’Endress+Hauser AG a désigné l’expert financier Mathis </w:t>
      </w:r>
      <w:proofErr w:type="spellStart"/>
      <w:r>
        <w:rPr>
          <w:b/>
        </w:rPr>
        <w:t>Büttiker</w:t>
      </w:r>
      <w:proofErr w:type="spellEnd"/>
      <w:r w:rsidR="00AD2D5D">
        <w:rPr>
          <w:b/>
        </w:rPr>
        <w:t>.</w:t>
      </w:r>
      <w:r>
        <w:rPr>
          <w:b/>
        </w:rPr>
        <w:t xml:space="preserve"> </w:t>
      </w:r>
    </w:p>
    <w:p w:rsidR="009936E7" w:rsidRDefault="00FC6FAA" w:rsidP="006527DE">
      <w:r>
        <w:t>Né au Chili</w:t>
      </w:r>
      <w:r w:rsidR="00E444CB">
        <w:t xml:space="preserve"> et</w:t>
      </w:r>
      <w:r>
        <w:t xml:space="preserve"> titulaire d’un diplôme d’ingénieur en économie obtenu aux États-Unis, Fernando </w:t>
      </w:r>
      <w:proofErr w:type="spellStart"/>
      <w:r>
        <w:t>Fuenzalida</w:t>
      </w:r>
      <w:proofErr w:type="spellEnd"/>
      <w:r>
        <w:t xml:space="preserve"> avait rejoint le groupe Endress+Hauser en tant que responsable financier en 1998 après avoir mené une carrière internationale. Lorsqu’il a pris sa retraite, il est entré au Conseil </w:t>
      </w:r>
      <w:r w:rsidR="005F519F">
        <w:t>d</w:t>
      </w:r>
      <w:r w:rsidR="005B3414">
        <w:t>’Administration</w:t>
      </w:r>
      <w:r w:rsidR="005F519F">
        <w:t xml:space="preserve"> </w:t>
      </w:r>
      <w:r>
        <w:t xml:space="preserve">en 2012. Le 31 mai 2017, âgé de 74 ans, il devra quitter son poste conformément au règlement. </w:t>
      </w:r>
    </w:p>
    <w:p w:rsidR="003025B1" w:rsidRDefault="00A14BDC" w:rsidP="006527DE">
      <w:r>
        <w:t xml:space="preserve">Mathis </w:t>
      </w:r>
      <w:proofErr w:type="spellStart"/>
      <w:r>
        <w:t>Büttiker</w:t>
      </w:r>
      <w:proofErr w:type="spellEnd"/>
      <w:r>
        <w:t xml:space="preserve"> </w:t>
      </w:r>
      <w:r w:rsidR="00E444CB">
        <w:t>le remplacera</w:t>
      </w:r>
      <w:r>
        <w:t xml:space="preserve"> au sein du Conseil </w:t>
      </w:r>
      <w:r w:rsidR="005F519F">
        <w:t xml:space="preserve">de Surveillance </w:t>
      </w:r>
      <w:r>
        <w:t xml:space="preserve">d’Endress+Hauser AG </w:t>
      </w:r>
      <w:r w:rsidR="00E444CB">
        <w:t xml:space="preserve">à compter du </w:t>
      </w:r>
      <w:r>
        <w:t>1</w:t>
      </w:r>
      <w:r>
        <w:rPr>
          <w:vertAlign w:val="superscript"/>
        </w:rPr>
        <w:t>er</w:t>
      </w:r>
      <w:r>
        <w:t xml:space="preserve"> juin 2017. Après des études de droit, ce Suisse de 48 ans a d’abord </w:t>
      </w:r>
      <w:r w:rsidR="00E444CB">
        <w:t>été</w:t>
      </w:r>
      <w:r>
        <w:t xml:space="preserve"> avocat avant de se spécialiser dans les investissements financiers et la gestion de patrimoine. L’ancien copropriétaire de </w:t>
      </w:r>
      <w:r w:rsidR="00E444CB">
        <w:t xml:space="preserve">la banque </w:t>
      </w:r>
      <w:r>
        <w:t xml:space="preserve">La Roche &amp; Co., qui a mis sur pied et dirigé les activités de l’établissement bancaire à Hongkong durant quatre ans, est aujourd’hui membre de la Direction de </w:t>
      </w:r>
      <w:proofErr w:type="spellStart"/>
      <w:r>
        <w:t>Notenstein</w:t>
      </w:r>
      <w:proofErr w:type="spellEnd"/>
      <w:r>
        <w:t xml:space="preserve"> La Roche </w:t>
      </w:r>
      <w:proofErr w:type="spellStart"/>
      <w:r w:rsidR="00E444CB">
        <w:t>Privatbank</w:t>
      </w:r>
      <w:proofErr w:type="spellEnd"/>
      <w:r w:rsidR="00E444CB">
        <w:t xml:space="preserve"> AG</w:t>
      </w:r>
      <w:r>
        <w:t xml:space="preserve">. En plus de ses activités professionnelles, Mathis </w:t>
      </w:r>
      <w:proofErr w:type="spellStart"/>
      <w:r>
        <w:t>Büttiker</w:t>
      </w:r>
      <w:proofErr w:type="spellEnd"/>
      <w:r>
        <w:t xml:space="preserve"> siège au conseil de différentes fondations d’utilité publique.</w:t>
      </w:r>
    </w:p>
    <w:p w:rsidR="008274A8" w:rsidRPr="003025B1" w:rsidRDefault="009936E7" w:rsidP="009936E7">
      <w:pPr>
        <w:tabs>
          <w:tab w:val="left" w:pos="1560"/>
        </w:tabs>
      </w:pPr>
      <w:r>
        <w:t xml:space="preserve">À l’occasion de la conférence de presse </w:t>
      </w:r>
      <w:r w:rsidR="00E444CB">
        <w:t>annuelle</w:t>
      </w:r>
      <w:r>
        <w:t xml:space="preserve"> du </w:t>
      </w:r>
      <w:r w:rsidR="00E444CB">
        <w:t>G</w:t>
      </w:r>
      <w:r>
        <w:t>roupe Endress+Hauser qui s’est tenue à Bâle, Klaus Endress, président du Conseil d’</w:t>
      </w:r>
      <w:r w:rsidR="005B3414">
        <w:t>A</w:t>
      </w:r>
      <w:r>
        <w:t xml:space="preserve">dministration, a exprimé toute sa reconnaissance à Fernando </w:t>
      </w:r>
      <w:proofErr w:type="spellStart"/>
      <w:r>
        <w:t>Fuenzalida</w:t>
      </w:r>
      <w:proofErr w:type="spellEnd"/>
      <w:r>
        <w:t xml:space="preserve"> pour son engagement au service de l’entreprise</w:t>
      </w:r>
      <w:r w:rsidR="008B15FB">
        <w:t> :</w:t>
      </w:r>
      <w:r>
        <w:t xml:space="preserve"> « M. </w:t>
      </w:r>
      <w:proofErr w:type="spellStart"/>
      <w:r>
        <w:t>Fuenzalida</w:t>
      </w:r>
      <w:proofErr w:type="spellEnd"/>
      <w:r>
        <w:t xml:space="preserve"> a fait bénéficier</w:t>
      </w:r>
      <w:r w:rsidR="008B15FB">
        <w:t xml:space="preserve"> </w:t>
      </w:r>
      <w:r>
        <w:t xml:space="preserve">Endress+Hauser de sa grande clairvoyance durant des années. » Il a également salué l’élection de Mathis </w:t>
      </w:r>
      <w:proofErr w:type="spellStart"/>
      <w:r>
        <w:t>Büttiker</w:t>
      </w:r>
      <w:proofErr w:type="spellEnd"/>
      <w:r>
        <w:t xml:space="preserve"> au Conseil </w:t>
      </w:r>
      <w:r w:rsidR="005B3414">
        <w:t xml:space="preserve">d’Administration </w:t>
      </w:r>
      <w:r w:rsidR="008B15FB">
        <w:t>en ces termes :</w:t>
      </w:r>
      <w:r>
        <w:t xml:space="preserve"> « Outre ses connaissances </w:t>
      </w:r>
      <w:r w:rsidR="00E444CB">
        <w:t xml:space="preserve">approfondies </w:t>
      </w:r>
      <w:r>
        <w:t xml:space="preserve">du secteur financier mais aussi de l’espace asiatique, il </w:t>
      </w:r>
      <w:r w:rsidR="00E444CB">
        <w:t xml:space="preserve">pourra </w:t>
      </w:r>
      <w:r>
        <w:t xml:space="preserve">apporter à l’entreprise sa précieuse expérience </w:t>
      </w:r>
      <w:r w:rsidR="00E444CB">
        <w:t>du</w:t>
      </w:r>
      <w:r>
        <w:t xml:space="preserve"> domaine social. » </w:t>
      </w:r>
    </w:p>
    <w:p w:rsidR="00E66A33" w:rsidRPr="003025B1" w:rsidRDefault="008274A8">
      <w:pPr>
        <w:spacing w:after="0" w:line="240" w:lineRule="auto"/>
        <w:rPr>
          <w:b/>
          <w:noProof/>
          <w:color w:val="auto"/>
        </w:rPr>
      </w:pPr>
      <w:r>
        <w:br w:type="page"/>
      </w:r>
    </w:p>
    <w:p w:rsidR="005B3414" w:rsidRPr="00B667CB" w:rsidRDefault="005B3414" w:rsidP="005B3414">
      <w:pPr>
        <w:pStyle w:val="TitelimText"/>
        <w:rPr>
          <w:noProof w:val="0"/>
        </w:rPr>
      </w:pPr>
      <w:r w:rsidRPr="00B667CB">
        <w:rPr>
          <w:noProof w:val="0"/>
        </w:rPr>
        <w:lastRenderedPageBreak/>
        <w:t>Le groupe Endress+Hauser</w:t>
      </w:r>
      <w:r w:rsidRPr="00B667CB">
        <w:rPr>
          <w:noProof w:val="0"/>
        </w:rPr>
        <w:br/>
      </w:r>
    </w:p>
    <w:p w:rsidR="005B3414" w:rsidRPr="00B667CB" w:rsidRDefault="005B3414" w:rsidP="005B3414">
      <w:r w:rsidRPr="00B667CB">
        <w:t>Le groupe Endress+Hauser, actif dans le monde entier, fait partie des entreprises internationales de pointe en matière d’appareils de mesure, de prestations de services et de solutions pour les processus industriels. Le groupe emploie plus de 13 000 personnes dans le monde entier et a réalisé 2,1 milliards d’euros de chiffre d’affaires en en 2016.</w:t>
      </w:r>
    </w:p>
    <w:p w:rsidR="005B3414" w:rsidRPr="00B667CB" w:rsidRDefault="005B3414" w:rsidP="005B3414">
      <w:pPr>
        <w:pStyle w:val="TitelimText"/>
        <w:rPr>
          <w:noProof w:val="0"/>
        </w:rPr>
      </w:pPr>
      <w:r w:rsidRPr="00B667CB">
        <w:rPr>
          <w:noProof w:val="0"/>
        </w:rPr>
        <w:t>Structure</w:t>
      </w:r>
    </w:p>
    <w:p w:rsidR="005B3414" w:rsidRPr="00B667CB" w:rsidRDefault="005B3414" w:rsidP="005B3414">
      <w:r w:rsidRPr="00B667CB">
        <w:t xml:space="preserve">Des sociétés de commercialisation ainsi qu’un réseau de partenaires assurent un soutien compétent dans le monde entier. Des centres de production dans </w:t>
      </w:r>
      <w:r w:rsidR="00B77161">
        <w:t>douze</w:t>
      </w:r>
      <w:bookmarkStart w:id="0" w:name="_GoBack"/>
      <w:bookmarkEnd w:id="0"/>
      <w:r w:rsidRPr="00B667CB">
        <w:t xml:space="preserve"> pays répondent aux attentes des clients de manière rapide et flexible. À Reinach en Suisse, un holding coordonne les activités du groupe. Entreprise familiale vigoureuse, Endress+Hauser entend rester, à l’avenir également, autonome et indépendante.</w:t>
      </w:r>
    </w:p>
    <w:p w:rsidR="005B3414" w:rsidRPr="00B667CB" w:rsidRDefault="005B3414" w:rsidP="005B3414">
      <w:pPr>
        <w:pStyle w:val="TitelimText"/>
        <w:rPr>
          <w:noProof w:val="0"/>
        </w:rPr>
      </w:pPr>
      <w:r w:rsidRPr="00B667CB">
        <w:rPr>
          <w:noProof w:val="0"/>
        </w:rPr>
        <w:t>Produits</w:t>
      </w:r>
    </w:p>
    <w:p w:rsidR="005B3414" w:rsidRPr="00B667CB" w:rsidRDefault="005B3414" w:rsidP="005B3414">
      <w:r w:rsidRPr="00B667CB">
        <w:t xml:space="preserve">Endress+Hauser fournit des capteurs, appareils, systèmes et prestations de service en </w:t>
      </w:r>
      <w:proofErr w:type="spellStart"/>
      <w:r w:rsidRPr="00B667CB">
        <w:t>niveaumétrie</w:t>
      </w:r>
      <w:proofErr w:type="spellEnd"/>
      <w:r w:rsidRPr="00B667CB">
        <w:t xml:space="preserve">, </w:t>
      </w:r>
      <w:proofErr w:type="spellStart"/>
      <w:r w:rsidRPr="00B667CB">
        <w:t>débitmétrie</w:t>
      </w:r>
      <w:proofErr w:type="spellEnd"/>
      <w:r w:rsidRPr="00B667CB">
        <w:t>, mesure de pression et de température, analyse et enregistrement des valeurs mesurées. L’entreprise soutient ses clients grâce à des prestations de service et à des solutions d’automatisation, de logistique et de technique de l’information. Nos produits font référence sur le plan de la qualité comme de la technologie.</w:t>
      </w:r>
    </w:p>
    <w:p w:rsidR="005B3414" w:rsidRPr="00B667CB" w:rsidRDefault="005B3414" w:rsidP="005B3414">
      <w:pPr>
        <w:pStyle w:val="TitelimText"/>
        <w:rPr>
          <w:noProof w:val="0"/>
        </w:rPr>
      </w:pPr>
      <w:r w:rsidRPr="00B667CB">
        <w:rPr>
          <w:noProof w:val="0"/>
        </w:rPr>
        <w:t>Industries</w:t>
      </w:r>
    </w:p>
    <w:p w:rsidR="005B3414" w:rsidRPr="00B667CB" w:rsidRDefault="005B3414" w:rsidP="005B3414">
      <w:r w:rsidRPr="00B667CB">
        <w:t>Les clients d’Endress+Hauser sont en majeure partie issus des industries suivantes : chimie/pétrochimie, agroalimentaire, pétrole et gaz, eau potable et eaux usées, production d’électricité et énergie, matières premières et métallurgie, sciences de la vie, énergies renouvelables, pâtes et papier ainsi que construction navale. Avec le soutien d’Endress+Hauser, ils optimisent le déroulement des processus industriels en termes de fiabilité, de sécurité, de rentabilité et de protection de l’environnement.</w:t>
      </w:r>
    </w:p>
    <w:p w:rsidR="005B3414" w:rsidRPr="00B667CB" w:rsidRDefault="005B3414" w:rsidP="005B3414">
      <w:pPr>
        <w:pStyle w:val="TitelimText"/>
        <w:rPr>
          <w:noProof w:val="0"/>
        </w:rPr>
      </w:pPr>
      <w:r w:rsidRPr="00B667CB">
        <w:rPr>
          <w:noProof w:val="0"/>
        </w:rPr>
        <w:t>Histoire</w:t>
      </w:r>
    </w:p>
    <w:p w:rsidR="005B3414" w:rsidRPr="00B667CB" w:rsidRDefault="005B3414" w:rsidP="005B3414">
      <w:r w:rsidRPr="00B667CB">
        <w:t xml:space="preserve">Endress+Hauser a été fondé en 1953 par Georg H. </w:t>
      </w:r>
      <w:proofErr w:type="spellStart"/>
      <w:r w:rsidRPr="00B667CB">
        <w:t>Endress</w:t>
      </w:r>
      <w:proofErr w:type="spellEnd"/>
      <w:r w:rsidRPr="00B667CB">
        <w:t xml:space="preserve"> et Ludwig Hauser. Le groupe est entièrement aux mains de la famille </w:t>
      </w:r>
      <w:proofErr w:type="spellStart"/>
      <w:r w:rsidRPr="00B667CB">
        <w:t>Endress</w:t>
      </w:r>
      <w:proofErr w:type="spellEnd"/>
      <w:r w:rsidRPr="00B667CB">
        <w:t xml:space="preserve"> depuis 1975. L’entreprise, spécialisée à l’origine dans la mesure de niveau, est devenue un fournisseur de solutions complètes </w:t>
      </w:r>
      <w:r>
        <w:t>d’instrumentation</w:t>
      </w:r>
      <w:r w:rsidRPr="00B667CB">
        <w:t xml:space="preserve"> et d’automatisation industrielle. Parallèlement à cela, elle n’a jamais cessé de créer de nouveaux débouchés.</w:t>
      </w:r>
    </w:p>
    <w:p w:rsidR="005B3414" w:rsidRPr="006957E0" w:rsidRDefault="005B3414" w:rsidP="005B3414">
      <w:r w:rsidRPr="006957E0">
        <w:t>Vous trouverez des informations complémentaires sur www.endress.com/media-center ou www.endress.com</w:t>
      </w:r>
    </w:p>
    <w:p w:rsidR="005B3414" w:rsidRPr="00B667CB" w:rsidRDefault="005B3414" w:rsidP="005B3414">
      <w:pPr>
        <w:pStyle w:val="TitelimText"/>
        <w:rPr>
          <w:noProof w:val="0"/>
        </w:rPr>
      </w:pPr>
      <w:r w:rsidRPr="00B667CB">
        <w:rPr>
          <w:noProof w:val="0"/>
        </w:rPr>
        <w:t>Contact</w:t>
      </w:r>
    </w:p>
    <w:p w:rsidR="00DD2EB7" w:rsidRPr="00C45112" w:rsidRDefault="005B3414" w:rsidP="005B3414">
      <w:pPr>
        <w:tabs>
          <w:tab w:val="left" w:pos="4820"/>
          <w:tab w:val="left" w:pos="5954"/>
        </w:tabs>
      </w:pPr>
      <w:r w:rsidRPr="00B667CB">
        <w:t>Martin Raab</w:t>
      </w:r>
      <w:r w:rsidRPr="00B667CB">
        <w:tab/>
      </w:r>
      <w:r>
        <w:t>E</w:t>
      </w:r>
      <w:r w:rsidRPr="00B667CB">
        <w:t>-</w:t>
      </w:r>
      <w:r>
        <w:t>m</w:t>
      </w:r>
      <w:r w:rsidRPr="00B667CB">
        <w:t>ail</w:t>
      </w:r>
      <w:r w:rsidRPr="00B667CB">
        <w:tab/>
        <w:t>martin.raab@holding.endress.com</w:t>
      </w:r>
      <w:r w:rsidRPr="00B667CB">
        <w:br/>
        <w:t xml:space="preserve">Group Media </w:t>
      </w:r>
      <w:proofErr w:type="spellStart"/>
      <w:r w:rsidRPr="00B667CB">
        <w:t>Spokesperson</w:t>
      </w:r>
      <w:proofErr w:type="spellEnd"/>
      <w:r w:rsidRPr="00B667CB">
        <w:tab/>
        <w:t>Téléphone</w:t>
      </w:r>
      <w:r w:rsidRPr="00B667CB">
        <w:tab/>
        <w:t>+41 61 715 7722</w:t>
      </w:r>
      <w:r w:rsidRPr="00B667CB">
        <w:br/>
        <w:t>Endress+Hauser AG</w:t>
      </w:r>
      <w:r w:rsidRPr="00B667CB">
        <w:tab/>
        <w:t xml:space="preserve">Fax </w:t>
      </w:r>
      <w:r w:rsidRPr="00B667CB">
        <w:tab/>
        <w:t>+41 61 715 2888</w:t>
      </w:r>
      <w:r w:rsidRPr="00B667CB">
        <w:br/>
      </w:r>
      <w:proofErr w:type="spellStart"/>
      <w:r w:rsidRPr="00B667CB">
        <w:t>Kägenstrasse</w:t>
      </w:r>
      <w:proofErr w:type="spellEnd"/>
      <w:r w:rsidRPr="00B667CB">
        <w:t xml:space="preserve"> 2</w:t>
      </w:r>
      <w:r w:rsidRPr="00B667CB">
        <w:br/>
        <w:t>4153 Reinach BL</w:t>
      </w:r>
      <w:r w:rsidRPr="00B667CB">
        <w:br/>
        <w:t>Suisse</w:t>
      </w:r>
    </w:p>
    <w:sectPr w:rsidR="00DD2EB7" w:rsidRPr="00C45112" w:rsidSect="00E233CD">
      <w:headerReference w:type="default" r:id="rId7"/>
      <w:footerReference w:type="default" r:id="rId8"/>
      <w:headerReference w:type="first" r:id="rId9"/>
      <w:footerReference w:type="first" r:id="rId10"/>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C86" w:rsidRDefault="00C34C86" w:rsidP="00380AC8">
      <w:pPr>
        <w:spacing w:after="0" w:line="240" w:lineRule="auto"/>
      </w:pPr>
      <w:r>
        <w:separator/>
      </w:r>
    </w:p>
  </w:endnote>
  <w:endnote w:type="continuationSeparator" w:id="0">
    <w:p w:rsidR="00C34C86" w:rsidRDefault="00C34C86"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934510806"/>
      <w:docPartObj>
        <w:docPartGallery w:val="Page Numbers (Bottom of Page)"/>
        <w:docPartUnique/>
      </w:docPartObj>
    </w:sdtPr>
    <w:sdtEndPr/>
    <w:sdtContent>
      <w:p w:rsidR="000A7220" w:rsidRPr="008274A8" w:rsidRDefault="000A7220"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6B4D5C">
          <w:rPr>
            <w:noProof/>
            <w:sz w:val="16"/>
            <w:szCs w:val="16"/>
          </w:rPr>
          <w:t>2</w:t>
        </w:r>
        <w:r w:rsidRPr="008274A8">
          <w:rPr>
            <w:sz w:val="16"/>
            <w:szCs w:val="16"/>
          </w:rPr>
          <w:fldChar w:fldCharType="end"/>
        </w:r>
        <w:r>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6B4D5C">
          <w:rPr>
            <w:noProof/>
            <w:sz w:val="16"/>
            <w:szCs w:val="16"/>
          </w:rPr>
          <w:t>2</w:t>
        </w:r>
        <w:r w:rsidR="00E925F1" w:rsidRPr="008274A8">
          <w:rPr>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220" w:rsidRDefault="000A7220"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C86" w:rsidRDefault="00C34C86" w:rsidP="00380AC8">
      <w:pPr>
        <w:spacing w:after="0" w:line="240" w:lineRule="auto"/>
      </w:pPr>
      <w:r>
        <w:separator/>
      </w:r>
    </w:p>
  </w:footnote>
  <w:footnote w:type="continuationSeparator" w:id="0">
    <w:p w:rsidR="00C34C86" w:rsidRDefault="00C34C86"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rsidTr="00D84A90">
      <w:trPr>
        <w:cantSplit/>
        <w:trHeight w:hRule="exact" w:val="936"/>
      </w:trPr>
      <w:tc>
        <w:tcPr>
          <w:tcW w:w="0" w:type="auto"/>
          <w:tcBorders>
            <w:bottom w:val="single" w:sz="4" w:space="0" w:color="auto"/>
          </w:tcBorders>
        </w:tcPr>
        <w:p w:rsidR="000A7220" w:rsidRDefault="000A7220" w:rsidP="00C27B1F">
          <w:pPr>
            <w:pStyle w:val="DokumententypDatum"/>
          </w:pPr>
          <w:r>
            <w:t>Communiqué de presse</w:t>
          </w:r>
        </w:p>
        <w:p w:rsidR="000A7220" w:rsidRPr="00F023F2" w:rsidRDefault="0076253C" w:rsidP="0076253C">
          <w:pPr>
            <w:pStyle w:val="DokumententypDatum"/>
          </w:pPr>
          <w:r>
            <w:t>9 mai 2017</w:t>
          </w:r>
        </w:p>
      </w:tc>
      <w:sdt>
        <w:sdtPr>
          <w:alias w:val="Logo"/>
          <w:tag w:val="Logo"/>
          <w:id w:val="-225680390"/>
        </w:sdtPr>
        <w:sdtEndPr/>
        <w:sdtContent>
          <w:tc>
            <w:tcPr>
              <w:tcW w:w="3780" w:type="dxa"/>
              <w:tcBorders>
                <w:bottom w:val="single" w:sz="4" w:space="0" w:color="auto"/>
              </w:tcBorders>
            </w:tcPr>
            <w:p w:rsidR="000A7220" w:rsidRPr="00F023F2" w:rsidRDefault="000A7220" w:rsidP="00216D8F">
              <w:pPr>
                <w:pStyle w:val="Header"/>
                <w:jc w:val="right"/>
              </w:pPr>
              <w:r w:rsidRPr="00F023F2">
                <w:rPr>
                  <w:noProof/>
                  <w:lang w:val="de-DE" w:eastAsia="de-DE"/>
                </w:rPr>
                <w:drawing>
                  <wp:inline distT="0" distB="0" distL="0" distR="0" wp14:anchorId="20BE42F6" wp14:editId="3E1BA4EB">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220" w:rsidRPr="00F023F2" w:rsidRDefault="000A7220"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09"/>
  <w:hyphenationZone w:val="851"/>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53C"/>
    <w:rsid w:val="00025DDF"/>
    <w:rsid w:val="00070F29"/>
    <w:rsid w:val="00083419"/>
    <w:rsid w:val="0009231F"/>
    <w:rsid w:val="00093B94"/>
    <w:rsid w:val="000A7220"/>
    <w:rsid w:val="000B6313"/>
    <w:rsid w:val="000C6BB8"/>
    <w:rsid w:val="000D305E"/>
    <w:rsid w:val="000D5C45"/>
    <w:rsid w:val="00155CE3"/>
    <w:rsid w:val="00157519"/>
    <w:rsid w:val="001A0596"/>
    <w:rsid w:val="001F6CB4"/>
    <w:rsid w:val="00216D8F"/>
    <w:rsid w:val="00243CFB"/>
    <w:rsid w:val="00266971"/>
    <w:rsid w:val="002824F3"/>
    <w:rsid w:val="002D1513"/>
    <w:rsid w:val="00301905"/>
    <w:rsid w:val="003025B1"/>
    <w:rsid w:val="00303C17"/>
    <w:rsid w:val="00320CF9"/>
    <w:rsid w:val="00372479"/>
    <w:rsid w:val="00380AC8"/>
    <w:rsid w:val="003D784D"/>
    <w:rsid w:val="004176D9"/>
    <w:rsid w:val="00474DAE"/>
    <w:rsid w:val="004F1E04"/>
    <w:rsid w:val="005143BF"/>
    <w:rsid w:val="00553C89"/>
    <w:rsid w:val="005B3414"/>
    <w:rsid w:val="005D602B"/>
    <w:rsid w:val="005F519F"/>
    <w:rsid w:val="005F6CA4"/>
    <w:rsid w:val="00652501"/>
    <w:rsid w:val="006527DE"/>
    <w:rsid w:val="006962C9"/>
    <w:rsid w:val="006B4D5C"/>
    <w:rsid w:val="00737B4D"/>
    <w:rsid w:val="0076253C"/>
    <w:rsid w:val="007736FB"/>
    <w:rsid w:val="007D5E73"/>
    <w:rsid w:val="007E39F7"/>
    <w:rsid w:val="007F76BE"/>
    <w:rsid w:val="008141C6"/>
    <w:rsid w:val="008274A8"/>
    <w:rsid w:val="008378A1"/>
    <w:rsid w:val="008544D5"/>
    <w:rsid w:val="00877C69"/>
    <w:rsid w:val="00884946"/>
    <w:rsid w:val="008979FA"/>
    <w:rsid w:val="008A6DF6"/>
    <w:rsid w:val="008B15FB"/>
    <w:rsid w:val="00905ED6"/>
    <w:rsid w:val="0092021F"/>
    <w:rsid w:val="00960DCA"/>
    <w:rsid w:val="00965A9E"/>
    <w:rsid w:val="009936E7"/>
    <w:rsid w:val="00A14BDC"/>
    <w:rsid w:val="00AD25BB"/>
    <w:rsid w:val="00AD2D5D"/>
    <w:rsid w:val="00B2271C"/>
    <w:rsid w:val="00B63108"/>
    <w:rsid w:val="00B77161"/>
    <w:rsid w:val="00BE737F"/>
    <w:rsid w:val="00C27B1F"/>
    <w:rsid w:val="00C32234"/>
    <w:rsid w:val="00C331AA"/>
    <w:rsid w:val="00C34C86"/>
    <w:rsid w:val="00C41D14"/>
    <w:rsid w:val="00C45112"/>
    <w:rsid w:val="00C53EB0"/>
    <w:rsid w:val="00C65D5E"/>
    <w:rsid w:val="00CC070E"/>
    <w:rsid w:val="00CE7391"/>
    <w:rsid w:val="00CF51C6"/>
    <w:rsid w:val="00D1641C"/>
    <w:rsid w:val="00D30CD7"/>
    <w:rsid w:val="00D476CA"/>
    <w:rsid w:val="00D60A45"/>
    <w:rsid w:val="00D640A0"/>
    <w:rsid w:val="00D668DD"/>
    <w:rsid w:val="00D84A90"/>
    <w:rsid w:val="00D86EB1"/>
    <w:rsid w:val="00DA7921"/>
    <w:rsid w:val="00DD2EB7"/>
    <w:rsid w:val="00DE68C1"/>
    <w:rsid w:val="00DE7080"/>
    <w:rsid w:val="00DF45D0"/>
    <w:rsid w:val="00E233CD"/>
    <w:rsid w:val="00E32ED4"/>
    <w:rsid w:val="00E444CB"/>
    <w:rsid w:val="00E66A33"/>
    <w:rsid w:val="00E85D78"/>
    <w:rsid w:val="00E925F1"/>
    <w:rsid w:val="00E9431C"/>
    <w:rsid w:val="00EA4AF9"/>
    <w:rsid w:val="00EB17D3"/>
    <w:rsid w:val="00ED6624"/>
    <w:rsid w:val="00F023F2"/>
    <w:rsid w:val="00F2428B"/>
    <w:rsid w:val="00FB3B68"/>
    <w:rsid w:val="00FB7EF3"/>
    <w:rsid w:val="00FC6FA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fr-FR"/>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fr-FR"/>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Media%20releases%202017\2017-05-09_Financial%20results%202016\Material\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2</Pages>
  <Words>630</Words>
  <Characters>3831</Characters>
  <Application>Microsoft Office Word</Application>
  <DocSecurity>0</DocSecurity>
  <Lines>93</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Changement au sein du Conseil d’Administration d’Endress+Hauser </vt:lpstr>
      <vt:lpstr>Wechsel im Endress+Hauser Verwaltungsrat</vt:lpstr>
    </vt:vector>
  </TitlesOfParts>
  <Company>Endress+Hauser</Company>
  <LinksUpToDate>false</LinksUpToDate>
  <CharactersWithSpaces>4445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Changement au sein du Conseil d’Administration d’Endress+Hauser </dc:title>
  <dc:creator>Endress+Hauser</dc:creator>
  <cp:keywords>Communiqué de presse</cp:keywords>
  <cp:lastModifiedBy>Martin Raab</cp:lastModifiedBy>
  <cp:revision>5</cp:revision>
  <cp:lastPrinted>2017-05-03T16:23:00Z</cp:lastPrinted>
  <dcterms:created xsi:type="dcterms:W3CDTF">2017-04-27T09:04:00Z</dcterms:created>
  <dcterms:modified xsi:type="dcterms:W3CDTF">2017-05-03T16:23:00Z</dcterms:modified>
</cp:coreProperties>
</file>